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Инвестиции и инвестиционный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99BADA" w:rsidR="00A77598" w:rsidRPr="00610089" w:rsidRDefault="006100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65F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5FE7">
              <w:rPr>
                <w:rFonts w:ascii="Times New Roman" w:hAnsi="Times New Roman" w:cs="Times New Roman"/>
                <w:sz w:val="20"/>
                <w:szCs w:val="20"/>
              </w:rPr>
              <w:t>к.э.н, Федоров Константин Иванович</w:t>
            </w:r>
          </w:p>
        </w:tc>
      </w:tr>
      <w:tr w:rsidR="007A7979" w:rsidRPr="007A7979" w14:paraId="67D61537" w14:textId="77777777" w:rsidTr="00ED54AA">
        <w:tc>
          <w:tcPr>
            <w:tcW w:w="9345" w:type="dxa"/>
          </w:tcPr>
          <w:p w14:paraId="322245A2" w14:textId="77777777" w:rsidR="007A7979" w:rsidRPr="00365F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5FE7">
              <w:rPr>
                <w:rFonts w:ascii="Times New Roman" w:hAnsi="Times New Roman" w:cs="Times New Roman"/>
                <w:sz w:val="20"/>
                <w:szCs w:val="20"/>
              </w:rPr>
              <w:t>к.э.н, Федорова Светлана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4521962" w:rsidR="004475DA" w:rsidRPr="00610089" w:rsidRDefault="006100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596C85" w14:textId="77777777" w:rsidR="00365F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03735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_Toc196903735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3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68A4F8FD" w14:textId="77777777" w:rsidR="00365FE7" w:rsidRDefault="00E958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36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_Toc196903736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3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1BF0F77A" w14:textId="77777777" w:rsidR="00365FE7" w:rsidRDefault="00E958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37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_Toc196903737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3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0652B693" w14:textId="77777777" w:rsidR="00365FE7" w:rsidRDefault="00E958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38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_Toc196903738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4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2E32E22C" w14:textId="77777777" w:rsidR="00365FE7" w:rsidRDefault="00E958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39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_Toc196903739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6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711B715F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0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_Toc196903740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6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44D93CFA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1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_Toc196903741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7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5D051936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2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_Toc196903742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7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27A51704" w14:textId="77777777" w:rsidR="00365FE7" w:rsidRDefault="00E958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3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_Toc196903743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7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0370CB99" w14:textId="77777777" w:rsidR="00365FE7" w:rsidRDefault="00E958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4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_Toc196903744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9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193F6994" w14:textId="77777777" w:rsidR="00365FE7" w:rsidRDefault="00E958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5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_Toc196903745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10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30C200B3" w14:textId="77777777" w:rsidR="00365FE7" w:rsidRDefault="00E958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6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_Toc196903746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12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1DA193C5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7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_Toc196903747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12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5AAE9DA5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8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_Toc196903748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13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77E29BCE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49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_Toc196903749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13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4B801802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50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_Toc196903750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13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0C25ED68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51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_Toc196903751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13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261158BE" w14:textId="77777777" w:rsidR="00365FE7" w:rsidRDefault="00E958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03752" w:history="1">
            <w:r w:rsidR="00365FE7" w:rsidRPr="00EB20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65FE7">
              <w:rPr>
                <w:noProof/>
                <w:webHidden/>
              </w:rPr>
              <w:tab/>
            </w:r>
            <w:r w:rsidR="00365FE7">
              <w:rPr>
                <w:noProof/>
                <w:webHidden/>
              </w:rPr>
              <w:fldChar w:fldCharType="begin"/>
            </w:r>
            <w:r w:rsidR="00365FE7">
              <w:rPr>
                <w:noProof/>
                <w:webHidden/>
              </w:rPr>
              <w:instrText xml:space="preserve"> PAGEREF _Toc196903752 \h </w:instrText>
            </w:r>
            <w:r w:rsidR="00365FE7">
              <w:rPr>
                <w:noProof/>
                <w:webHidden/>
              </w:rPr>
            </w:r>
            <w:r w:rsidR="00365FE7">
              <w:rPr>
                <w:noProof/>
                <w:webHidden/>
              </w:rPr>
              <w:fldChar w:fldCharType="separate"/>
            </w:r>
            <w:r w:rsidR="00365FE7">
              <w:rPr>
                <w:noProof/>
                <w:webHidden/>
              </w:rPr>
              <w:t>13</w:t>
            </w:r>
            <w:r w:rsidR="00365FE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03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и прикладных компетенций, позволяющих им в ходе профессиональной деятельности осуществлять постановку и решение инвестиционных задач для экономических субъектов различных организационно-правовых форм, анализировать инвестиционные проекты предприятий, функционирующих в реальном и финансовом секторах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037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Инвестиции и инвестиционный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037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65F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65F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65F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65F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65F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65F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65F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65F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65F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65F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365FE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5FE7">
              <w:rPr>
                <w:rFonts w:ascii="Times New Roman" w:hAnsi="Times New Roman" w:cs="Times New Roman"/>
              </w:rPr>
              <w:t xml:space="preserve"> анализировать и интерпретировать данные о состоянии финансового рынка с целью выявления и управления рисками при проведении участниками операций с финансовыми инструментами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65F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  <w:lang w:bidi="ru-RU"/>
              </w:rPr>
              <w:t>ПК-1.2 - Использует современные модели оценки риска и стоимости, определять доходность различных финансовых инструментов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65F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5FE7">
              <w:rPr>
                <w:rFonts w:ascii="Times New Roman" w:hAnsi="Times New Roman" w:cs="Times New Roman"/>
              </w:rPr>
              <w:t>основные инструменты финансового рынка; основные нормативные акты, регламентирующие операции с различными финансовыми инструментами; принципы и этапы формирования инвестиционного портфеля, типы портфелей; принципы управления риском в портфельном инвестировании.</w:t>
            </w:r>
            <w:r w:rsidRPr="00365F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65F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65F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5FE7">
              <w:rPr>
                <w:rFonts w:ascii="Times New Roman" w:hAnsi="Times New Roman" w:cs="Times New Roman"/>
              </w:rPr>
              <w:t>проводить анализ факторов, определяющих инвестиционные качества финансовых инструментов инвестирования; проводить фундаментальный анализ эмитентов и их ценных бумаг; идентифицировать риски инвестирования в отдельные финансовые инструменты; определять основные меры, способствующие снижению рисков инвестирования в отдельные финансовые инструменты.</w:t>
            </w:r>
            <w:r w:rsidRPr="00365FE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65F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5FE7">
              <w:rPr>
                <w:rFonts w:ascii="Times New Roman" w:hAnsi="Times New Roman" w:cs="Times New Roman"/>
              </w:rPr>
              <w:t>информационными и компьютерными технологиями  для анализа финансового рынка; методами оценки инвестиционных качеств отдельных финансовых инструментов; методами оценки доходности и риска инвестиционного портфеля</w:t>
            </w:r>
            <w:proofErr w:type="gramStart"/>
            <w:r w:rsidR="00FD518F" w:rsidRPr="00365FE7">
              <w:rPr>
                <w:rFonts w:ascii="Times New Roman" w:hAnsi="Times New Roman" w:cs="Times New Roman"/>
              </w:rPr>
              <w:t>.</w:t>
            </w:r>
            <w:r w:rsidRPr="00365FE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65FE7" w14:paraId="024577D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8D61E" w14:textId="77777777" w:rsidR="00751095" w:rsidRPr="00365F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365FE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65FE7">
              <w:rPr>
                <w:rFonts w:ascii="Times New Roman" w:hAnsi="Times New Roman" w:cs="Times New Roman"/>
              </w:rPr>
              <w:t xml:space="preserve">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B0F65" w14:textId="77777777" w:rsidR="00751095" w:rsidRPr="00365F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  <w:lang w:bidi="ru-RU"/>
              </w:rPr>
              <w:t xml:space="preserve">ПК-5.2 - Строит стандартные финансовые модели на основе показателей деятельности экономических субъектов и описания </w:t>
            </w:r>
            <w:proofErr w:type="gramStart"/>
            <w:r w:rsidRPr="00365FE7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365FE7">
              <w:rPr>
                <w:rFonts w:ascii="Times New Roman" w:hAnsi="Times New Roman" w:cs="Times New Roman"/>
                <w:lang w:bidi="ru-RU"/>
              </w:rPr>
              <w:t xml:space="preserve"> и явлений, анализирует и содержательно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A6F02" w14:textId="77777777" w:rsidR="00751095" w:rsidRPr="00365F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65FE7">
              <w:rPr>
                <w:rFonts w:ascii="Times New Roman" w:hAnsi="Times New Roman" w:cs="Times New Roman"/>
              </w:rPr>
              <w:t xml:space="preserve">систему </w:t>
            </w:r>
            <w:proofErr w:type="gramStart"/>
            <w:r w:rsidR="00316402" w:rsidRPr="00365FE7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316402" w:rsidRPr="00365FE7">
              <w:rPr>
                <w:rFonts w:ascii="Times New Roman" w:hAnsi="Times New Roman" w:cs="Times New Roman"/>
              </w:rPr>
              <w:t xml:space="preserve"> и явлений, основные теоретические и экономические модели функционирования в области инвестиционной деятельности и инвестиционного проектирования; общие принципы оценки и основные показатели эффективности проектов.</w:t>
            </w:r>
            <w:r w:rsidRPr="00365FE7">
              <w:rPr>
                <w:rFonts w:ascii="Times New Roman" w:hAnsi="Times New Roman" w:cs="Times New Roman"/>
              </w:rPr>
              <w:t xml:space="preserve"> </w:t>
            </w:r>
          </w:p>
          <w:p w14:paraId="641166FB" w14:textId="77777777" w:rsidR="00751095" w:rsidRPr="00365F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65FE7">
              <w:rPr>
                <w:rFonts w:ascii="Times New Roman" w:hAnsi="Times New Roman" w:cs="Times New Roman"/>
              </w:rPr>
              <w:t>применять методы расчёта и оценки эффективности инвестиционных проектов; принимать решения при построении экономических моделей в сфере оценки результативности инвестиционной деятельности</w:t>
            </w:r>
            <w:proofErr w:type="gramStart"/>
            <w:r w:rsidR="00FD518F" w:rsidRPr="00365FE7">
              <w:rPr>
                <w:rFonts w:ascii="Times New Roman" w:hAnsi="Times New Roman" w:cs="Times New Roman"/>
              </w:rPr>
              <w:t>.</w:t>
            </w:r>
            <w:r w:rsidRPr="00365FE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AA8A16D" w14:textId="77777777" w:rsidR="00751095" w:rsidRPr="00365F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65FE7">
              <w:rPr>
                <w:rFonts w:ascii="Times New Roman" w:hAnsi="Times New Roman" w:cs="Times New Roman"/>
              </w:rPr>
              <w:t>методикой анализа и оценки доходности, ликвидности, окупаемости и риска инвестиционной деятельности и содержательно интерпретировать полученные результаты</w:t>
            </w:r>
            <w:proofErr w:type="gramStart"/>
            <w:r w:rsidR="00FD518F" w:rsidRPr="00365FE7">
              <w:rPr>
                <w:rFonts w:ascii="Times New Roman" w:hAnsi="Times New Roman" w:cs="Times New Roman"/>
              </w:rPr>
              <w:t>.</w:t>
            </w:r>
            <w:r w:rsidRPr="00365FE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65FE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037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сущность и классификация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инвестиций и их экономическая сущность. Виды и формы инвестиций. Понятие и структура капитальных вложений, их сущность, классификация. Субъекты и объекты инвестиционной деятельности, осуществляемой в форме капитальных вложений.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EFC77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331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Инвестиционный климат и инвестиционный рынок: понятие,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141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Инвестиционный климат: понятие, показатели, факторы. Роль государства в стимулировании инвестиционной деятельности. Инвестиционный рынок: понятие, инфраструктура, спрос и предложение. Нормативно-правовое регулирование инвестиционной деятельности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4D42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FB09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A468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25D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26CC2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7254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инвестиционной стратегии и инвестиционной политики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1219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инвестиционной стратегии в развитии предприятия. Принципы и основные этапы разработки инвестиционной стратегии. Определение стратегических направлений формирования инвестиционных ресурсов. Инвестиционная политика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5AE8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86C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5B6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FA3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3AB8A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403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портфелем реальных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A675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этапы формирования портфеля реальных инвестиционных проектов. Отбор реальных проектов в инвестиционный портфель.</w:t>
            </w:r>
            <w:r w:rsidRPr="00352B6F">
              <w:rPr>
                <w:lang w:bidi="ru-RU"/>
              </w:rPr>
              <w:br/>
              <w:t>Риски реального инвестиционного портфеля. Технология управления портфелем реальных инвестиционных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2E0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6CF3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6B9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C37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04B0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F74E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Источники финансирования реальных инвестиций. Современные методы и формы финансирования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23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классификация источников финансирования инвестиций. Современные методы и формы финансирования инвестиций</w:t>
            </w:r>
            <w:r w:rsidRPr="00352B6F">
              <w:rPr>
                <w:lang w:bidi="ru-RU"/>
              </w:rPr>
              <w:br/>
              <w:t>Стоимость источников финансирования и капитала инвестиционного проекта и их оптимизация.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4E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03E9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1C3F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832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DF403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B895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Инвестиционное проектирование.  Бизнес-план инвестиционного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5F31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классификация инвестиционных проектов. Жизненный цикл инвестиционного проекта. Содержание бизнес-плана инвестиционного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286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F2B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2373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64F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A85B3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38A7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Формирование и управление портфельными инвестициями.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7F39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инструменты рынка ценных бумаг. Инвестиционные качества ценных бумаг. Понятие портфельных инвестиций. Принципы и этапы формирования портфеля ценных бумаг. Типы портфелей ценных бумаг. Управления портфелем финансовых инвестиций. Принципы управления риском в портфельном инвестировании.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C3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7F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07F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EA0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41D1BA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33D0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Определение доходности и риска портфеля финансовых инвестиций.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7D8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факторов, определяющих инвестиционные качества финансовых инструментов инвестирования. Риск инвестирования в ценные бумаги и меры его снижения. Оценка и анализ эффективности отдельных финансовых инструментов. Оценка и анализ эффективности портфелей финансовых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8C0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5449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6C7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0D9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2FED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EB1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Анализ и оценка эффективности инвестиционных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3910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эффективности инвестиционных решений. Показатели коммерческой и общественной эффективности реального инвестиционного проекта. Статические методы оценки: срок окупаемости инвестиций; коэффициент эффективности инвестиций. Динамические методы оценки: чистый дисконтированный доход; индекс рентабельности инвестиций; внутренняя норма рентабельности; модифицированная внутренняя норма рентабельности; дисконтированный срок окупаемости инвестиций.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CD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727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7E8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E506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DBAA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AEB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Денежные потоки инвестионного проекта. Анализ инвестиционных проектов в условиях риска и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54D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Денежные потоки инвестиционного проекта: анализ и оценка. Методы учета факторов риска и неопределенности в инвестиционных расчетах. Методы анализа и оценки инвестиционного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15D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7B9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0DA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CC2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CF8E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B0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Иностранные инвестиции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EDC9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тенденций и оценка эффективности иностранных инвестиций в России. Регулирование иностранных инвестиций. Финансовые и страховые риски при осуществлении прямых иностранных инвестиций. Международные корпорации и их роль в прямом инвестировании.</w:t>
            </w:r>
            <w:r w:rsidRPr="00352B6F">
              <w:rPr>
                <w:lang w:bidi="ru-RU"/>
              </w:rPr>
              <w:br/>
              <w:t>Иностранные портфельные инвестиции.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44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52F6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D98F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CD1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9037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03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2"/>
        <w:gridCol w:w="38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Леонтьев, Владимир Евгеньевич. Инвестиции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академического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/ Леонтьев В. Е., Бочаров В. В., Радковская Н. П. Москва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958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https://urait.ru/bcode/534473</w:t>
              </w:r>
            </w:hyperlink>
          </w:p>
        </w:tc>
      </w:tr>
      <w:tr w:rsidR="00262CF0" w:rsidRPr="007E6725" w14:paraId="260B84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91B825" w14:textId="77777777" w:rsidR="00262CF0" w:rsidRPr="00365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: учебник для академического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/ [Черненко В.А., Федорова С.В., Федоров К.И. и др.] ; под ред.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К.И.Федорова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инансов. Санкт-Петербург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23D6F" w14:textId="77777777" w:rsidR="00262CF0" w:rsidRPr="007E6725" w:rsidRDefault="00E958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BD%D0%B5%D0%BD%D0%BA%D0%BE.pdf</w:t>
              </w:r>
            </w:hyperlink>
          </w:p>
        </w:tc>
      </w:tr>
      <w:tr w:rsidR="00262CF0" w:rsidRPr="007E6725" w14:paraId="2C61FD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E9A63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Румянцева, Елена Евгеньевна. Инвестиционный анализ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Румянцева Е. Е. Москва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, 2025.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94E69" w14:textId="77777777" w:rsidR="00262CF0" w:rsidRPr="007E6725" w:rsidRDefault="00E958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https://urait.ru/bcode/562209</w:t>
              </w:r>
            </w:hyperlink>
          </w:p>
        </w:tc>
      </w:tr>
      <w:tr w:rsidR="00262CF0" w:rsidRPr="007E6725" w14:paraId="69FE30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3C168C" w14:textId="77777777" w:rsidR="00262CF0" w:rsidRPr="00365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, А. В.  Управление инвестициями: инвестиции и инвестиционные риски в реальном секторе экономики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Воронцовский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, 2025. — 407с.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9E476" w14:textId="77777777" w:rsidR="00262CF0" w:rsidRPr="007E6725" w:rsidRDefault="00E958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https://urait.ru/bcode/566776</w:t>
              </w:r>
            </w:hyperlink>
          </w:p>
        </w:tc>
      </w:tr>
      <w:tr w:rsidR="00262CF0" w:rsidRPr="007E6725" w14:paraId="5816BA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862A81" w14:textId="77777777" w:rsidR="00262CF0" w:rsidRPr="00365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Инвестиции: практикум для академического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В.А.Черненко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К.И.Федорова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СПб.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зд-во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СПбГЭУ, 2020.-141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197127" w14:textId="77777777" w:rsidR="00262CF0" w:rsidRPr="007E6725" w:rsidRDefault="00E958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  <w:tr w:rsidR="00262CF0" w:rsidRPr="007E6725" w14:paraId="0AB6C9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F5698B" w14:textId="77777777" w:rsidR="00262CF0" w:rsidRPr="00365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Борисова, О. В.  Инвестиции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В. Борисова, Н. И. Малых, Л. В.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Овешникова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, 2025. — 482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DEF055" w14:textId="77777777" w:rsidR="00262CF0" w:rsidRPr="00365FE7" w:rsidRDefault="00E958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https://www.urait.ru/bcode/566384</w:t>
              </w:r>
            </w:hyperlink>
          </w:p>
        </w:tc>
      </w:tr>
      <w:tr w:rsidR="00262CF0" w:rsidRPr="007E6725" w14:paraId="4B2C05B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6B0D16" w14:textId="77777777" w:rsidR="00262CF0" w:rsidRPr="00365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, В. В.  Управление инвестиционным проектом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В.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Холодкова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, 2025. — 302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E1CAC1" w14:textId="77777777" w:rsidR="00262CF0" w:rsidRPr="00365FE7" w:rsidRDefault="00E958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https://www.urait.ru/bcode/564498 </w:t>
              </w:r>
            </w:hyperlink>
          </w:p>
        </w:tc>
      </w:tr>
      <w:tr w:rsidR="00262CF0" w:rsidRPr="007E6725" w14:paraId="482176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E3E869" w14:textId="77777777" w:rsidR="00262CF0" w:rsidRPr="00365FE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Кузнецов, Б. Т.  Инвестиционный анализ</w:t>
            </w:r>
            <w:proofErr w:type="gram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Б. Т. Кузнецов. — 2-е изд.,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65FE7">
              <w:rPr>
                <w:rFonts w:ascii="Times New Roman" w:hAnsi="Times New Roman" w:cs="Times New Roman"/>
                <w:sz w:val="24"/>
                <w:szCs w:val="24"/>
              </w:rPr>
              <w:t>, 2025. — 363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58076C" w14:textId="77777777" w:rsidR="00262CF0" w:rsidRPr="00365FE7" w:rsidRDefault="00E958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 https://www.urait.ru/bcode/560308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9037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DEB1A7" w14:textId="77777777" w:rsidTr="007B550D">
        <w:tc>
          <w:tcPr>
            <w:tcW w:w="9345" w:type="dxa"/>
          </w:tcPr>
          <w:p w14:paraId="46D3A1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E80E90" w14:textId="77777777" w:rsidTr="007B550D">
        <w:tc>
          <w:tcPr>
            <w:tcW w:w="9345" w:type="dxa"/>
          </w:tcPr>
          <w:p w14:paraId="5D5228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982B18E" w14:textId="77777777" w:rsidTr="007B550D">
        <w:tc>
          <w:tcPr>
            <w:tcW w:w="9345" w:type="dxa"/>
          </w:tcPr>
          <w:p w14:paraId="68838B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740BA1" w14:textId="77777777" w:rsidTr="007B550D">
        <w:tc>
          <w:tcPr>
            <w:tcW w:w="9345" w:type="dxa"/>
          </w:tcPr>
          <w:p w14:paraId="45E266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037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958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903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65FE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65F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5FE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65FE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65FE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65FE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65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FE7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5FE7">
              <w:rPr>
                <w:sz w:val="22"/>
                <w:szCs w:val="22"/>
              </w:rPr>
              <w:t>комплексом</w:t>
            </w:r>
            <w:proofErr w:type="gramStart"/>
            <w:r w:rsidRPr="00365FE7">
              <w:rPr>
                <w:sz w:val="22"/>
                <w:szCs w:val="22"/>
              </w:rPr>
              <w:t>.С</w:t>
            </w:r>
            <w:proofErr w:type="gramEnd"/>
            <w:r w:rsidRPr="00365FE7">
              <w:rPr>
                <w:sz w:val="22"/>
                <w:szCs w:val="22"/>
              </w:rPr>
              <w:t>пециализированная</w:t>
            </w:r>
            <w:proofErr w:type="spellEnd"/>
            <w:r w:rsidRPr="00365FE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65FE7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365FE7">
              <w:rPr>
                <w:sz w:val="22"/>
                <w:szCs w:val="22"/>
                <w:lang w:val="en-US"/>
              </w:rPr>
              <w:t>Intel</w:t>
            </w:r>
            <w:r w:rsidRPr="00365FE7">
              <w:rPr>
                <w:sz w:val="22"/>
                <w:szCs w:val="22"/>
              </w:rPr>
              <w:t xml:space="preserve">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5FE7">
              <w:rPr>
                <w:sz w:val="22"/>
                <w:szCs w:val="22"/>
              </w:rPr>
              <w:t xml:space="preserve">3-2100 2.4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65FE7">
              <w:rPr>
                <w:sz w:val="22"/>
                <w:szCs w:val="22"/>
              </w:rPr>
              <w:t>/500/4/</w:t>
            </w:r>
            <w:r w:rsidRPr="00365FE7">
              <w:rPr>
                <w:sz w:val="22"/>
                <w:szCs w:val="22"/>
                <w:lang w:val="en-US"/>
              </w:rPr>
              <w:t>Acer</w:t>
            </w:r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V</w:t>
            </w:r>
            <w:r w:rsidRPr="00365FE7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65FE7">
              <w:rPr>
                <w:sz w:val="22"/>
                <w:szCs w:val="22"/>
                <w:lang w:val="en-US"/>
              </w:rPr>
              <w:t>Panasonic</w:t>
            </w:r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PT</w:t>
            </w:r>
            <w:r w:rsidRPr="00365FE7">
              <w:rPr>
                <w:sz w:val="22"/>
                <w:szCs w:val="22"/>
              </w:rPr>
              <w:t>-</w:t>
            </w:r>
            <w:r w:rsidRPr="00365FE7">
              <w:rPr>
                <w:sz w:val="22"/>
                <w:szCs w:val="22"/>
                <w:lang w:val="en-US"/>
              </w:rPr>
              <w:t>VX</w:t>
            </w:r>
            <w:r w:rsidRPr="00365FE7">
              <w:rPr>
                <w:sz w:val="22"/>
                <w:szCs w:val="22"/>
              </w:rPr>
              <w:t xml:space="preserve">500 - 1 шт., Акустическая система </w:t>
            </w:r>
            <w:r w:rsidRPr="00365FE7">
              <w:rPr>
                <w:sz w:val="22"/>
                <w:szCs w:val="22"/>
                <w:lang w:val="en-US"/>
              </w:rPr>
              <w:t>APART</w:t>
            </w:r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MASK</w:t>
            </w:r>
            <w:r w:rsidRPr="00365FE7">
              <w:rPr>
                <w:sz w:val="22"/>
                <w:szCs w:val="22"/>
              </w:rPr>
              <w:t>6</w:t>
            </w:r>
            <w:r w:rsidRPr="00365FE7">
              <w:rPr>
                <w:sz w:val="22"/>
                <w:szCs w:val="22"/>
                <w:lang w:val="en-US"/>
              </w:rPr>
              <w:t>T</w:t>
            </w:r>
            <w:r w:rsidRPr="00365FE7">
              <w:rPr>
                <w:sz w:val="22"/>
                <w:szCs w:val="22"/>
              </w:rPr>
              <w:t>-</w:t>
            </w:r>
            <w:r w:rsidRPr="00365FE7">
              <w:rPr>
                <w:sz w:val="22"/>
                <w:szCs w:val="22"/>
                <w:lang w:val="en-US"/>
              </w:rPr>
              <w:t>W</w:t>
            </w:r>
            <w:r w:rsidRPr="00365FE7">
              <w:rPr>
                <w:sz w:val="22"/>
                <w:szCs w:val="22"/>
              </w:rPr>
              <w:t xml:space="preserve"> - 4 шт., Микшер-усилитель </w:t>
            </w:r>
            <w:r w:rsidRPr="00365FE7">
              <w:rPr>
                <w:sz w:val="22"/>
                <w:szCs w:val="22"/>
                <w:lang w:val="en-US"/>
              </w:rPr>
              <w:t>JDM</w:t>
            </w:r>
            <w:r w:rsidRPr="00365FE7">
              <w:rPr>
                <w:sz w:val="22"/>
                <w:szCs w:val="22"/>
              </w:rPr>
              <w:t xml:space="preserve">  </w:t>
            </w:r>
            <w:r w:rsidRPr="00365FE7">
              <w:rPr>
                <w:sz w:val="22"/>
                <w:szCs w:val="22"/>
                <w:lang w:val="en-US"/>
              </w:rPr>
              <w:t>TA</w:t>
            </w:r>
            <w:r w:rsidRPr="00365FE7">
              <w:rPr>
                <w:sz w:val="22"/>
                <w:szCs w:val="22"/>
              </w:rPr>
              <w:t>-1120 - 1</w:t>
            </w:r>
            <w:proofErr w:type="gramEnd"/>
            <w:r w:rsidRPr="00365FE7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65FE7">
              <w:rPr>
                <w:sz w:val="22"/>
                <w:szCs w:val="22"/>
              </w:rPr>
              <w:t xml:space="preserve">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SCM</w:t>
            </w:r>
            <w:r w:rsidRPr="00365FE7">
              <w:rPr>
                <w:sz w:val="22"/>
                <w:szCs w:val="22"/>
              </w:rPr>
              <w:t>-4808</w:t>
            </w:r>
            <w:r w:rsidRPr="00365FE7">
              <w:rPr>
                <w:sz w:val="22"/>
                <w:szCs w:val="22"/>
                <w:lang w:val="en-US"/>
              </w:rPr>
              <w:t>MW</w:t>
            </w:r>
            <w:r w:rsidRPr="00365FE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65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F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65FE7" w14:paraId="2500EEBB" w14:textId="77777777" w:rsidTr="008416EB">
        <w:tc>
          <w:tcPr>
            <w:tcW w:w="7797" w:type="dxa"/>
            <w:shd w:val="clear" w:color="auto" w:fill="auto"/>
          </w:tcPr>
          <w:p w14:paraId="13EECF98" w14:textId="77777777" w:rsidR="002C735C" w:rsidRPr="00365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FE7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5FE7">
              <w:rPr>
                <w:sz w:val="22"/>
                <w:szCs w:val="22"/>
              </w:rPr>
              <w:t>комплексом</w:t>
            </w:r>
            <w:proofErr w:type="gramStart"/>
            <w:r w:rsidRPr="00365FE7">
              <w:rPr>
                <w:sz w:val="22"/>
                <w:szCs w:val="22"/>
              </w:rPr>
              <w:t>.С</w:t>
            </w:r>
            <w:proofErr w:type="gramEnd"/>
            <w:r w:rsidRPr="00365FE7">
              <w:rPr>
                <w:sz w:val="22"/>
                <w:szCs w:val="22"/>
              </w:rPr>
              <w:t>пециализированная</w:t>
            </w:r>
            <w:proofErr w:type="spellEnd"/>
            <w:r w:rsidRPr="00365FE7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365FE7">
              <w:rPr>
                <w:sz w:val="22"/>
                <w:szCs w:val="22"/>
                <w:lang w:val="en-US"/>
              </w:rPr>
              <w:t>HP</w:t>
            </w:r>
            <w:r w:rsidRPr="00365FE7">
              <w:rPr>
                <w:sz w:val="22"/>
                <w:szCs w:val="22"/>
              </w:rPr>
              <w:t xml:space="preserve"> 250 </w:t>
            </w:r>
            <w:r w:rsidRPr="00365FE7">
              <w:rPr>
                <w:sz w:val="22"/>
                <w:szCs w:val="22"/>
                <w:lang w:val="en-US"/>
              </w:rPr>
              <w:t>G</w:t>
            </w:r>
            <w:r w:rsidRPr="00365FE7">
              <w:rPr>
                <w:sz w:val="22"/>
                <w:szCs w:val="22"/>
              </w:rPr>
              <w:t>6 1</w:t>
            </w:r>
            <w:r w:rsidRPr="00365FE7">
              <w:rPr>
                <w:sz w:val="22"/>
                <w:szCs w:val="22"/>
                <w:lang w:val="en-US"/>
              </w:rPr>
              <w:t>WY</w:t>
            </w:r>
            <w:r w:rsidRPr="00365FE7">
              <w:rPr>
                <w:sz w:val="22"/>
                <w:szCs w:val="22"/>
              </w:rPr>
              <w:t>58</w:t>
            </w:r>
            <w:r w:rsidRPr="00365FE7">
              <w:rPr>
                <w:sz w:val="22"/>
                <w:szCs w:val="22"/>
                <w:lang w:val="en-US"/>
              </w:rPr>
              <w:t>EA</w:t>
            </w:r>
            <w:r w:rsidRPr="00365FE7">
              <w:rPr>
                <w:sz w:val="22"/>
                <w:szCs w:val="22"/>
              </w:rPr>
              <w:t xml:space="preserve">, Мультимедийный проектор </w:t>
            </w:r>
            <w:r w:rsidRPr="00365FE7">
              <w:rPr>
                <w:sz w:val="22"/>
                <w:szCs w:val="22"/>
                <w:lang w:val="en-US"/>
              </w:rPr>
              <w:t>LG</w:t>
            </w:r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PF</w:t>
            </w:r>
            <w:r w:rsidRPr="00365FE7">
              <w:rPr>
                <w:sz w:val="22"/>
                <w:szCs w:val="22"/>
              </w:rPr>
              <w:t>1500</w:t>
            </w:r>
            <w:r w:rsidRPr="00365FE7">
              <w:rPr>
                <w:sz w:val="22"/>
                <w:szCs w:val="22"/>
                <w:lang w:val="en-US"/>
              </w:rPr>
              <w:t>G</w:t>
            </w:r>
            <w:r w:rsidRPr="00365FE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9EC539" w14:textId="77777777" w:rsidR="002C735C" w:rsidRPr="00365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F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65FE7" w14:paraId="154AE4E3" w14:textId="77777777" w:rsidTr="008416EB">
        <w:tc>
          <w:tcPr>
            <w:tcW w:w="7797" w:type="dxa"/>
            <w:shd w:val="clear" w:color="auto" w:fill="auto"/>
          </w:tcPr>
          <w:p w14:paraId="2FD3394D" w14:textId="77777777" w:rsidR="002C735C" w:rsidRPr="00365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FE7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65FE7">
              <w:rPr>
                <w:sz w:val="22"/>
                <w:szCs w:val="22"/>
              </w:rPr>
              <w:t>комплексом</w:t>
            </w:r>
            <w:proofErr w:type="gramStart"/>
            <w:r w:rsidRPr="00365FE7">
              <w:rPr>
                <w:sz w:val="22"/>
                <w:szCs w:val="22"/>
              </w:rPr>
              <w:t>.С</w:t>
            </w:r>
            <w:proofErr w:type="gramEnd"/>
            <w:r w:rsidRPr="00365FE7">
              <w:rPr>
                <w:sz w:val="22"/>
                <w:szCs w:val="22"/>
              </w:rPr>
              <w:t>пециализированная</w:t>
            </w:r>
            <w:proofErr w:type="spellEnd"/>
            <w:r w:rsidRPr="00365FE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65FE7">
              <w:rPr>
                <w:sz w:val="22"/>
                <w:szCs w:val="22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365FE7">
              <w:rPr>
                <w:sz w:val="22"/>
                <w:szCs w:val="22"/>
                <w:lang w:val="en-US"/>
              </w:rPr>
              <w:t>Intel</w:t>
            </w:r>
            <w:r w:rsidRPr="00365FE7">
              <w:rPr>
                <w:sz w:val="22"/>
                <w:szCs w:val="22"/>
              </w:rPr>
              <w:t xml:space="preserve">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5FE7">
              <w:rPr>
                <w:sz w:val="22"/>
                <w:szCs w:val="22"/>
              </w:rPr>
              <w:t xml:space="preserve">3-2100 2.4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65FE7">
              <w:rPr>
                <w:sz w:val="22"/>
                <w:szCs w:val="22"/>
              </w:rPr>
              <w:t>/4/500</w:t>
            </w:r>
            <w:r w:rsidRPr="00365FE7">
              <w:rPr>
                <w:sz w:val="22"/>
                <w:szCs w:val="22"/>
                <w:lang w:val="en-US"/>
              </w:rPr>
              <w:t>Gb</w:t>
            </w:r>
            <w:r w:rsidRPr="00365FE7">
              <w:rPr>
                <w:sz w:val="22"/>
                <w:szCs w:val="22"/>
              </w:rPr>
              <w:t>/</w:t>
            </w:r>
            <w:r w:rsidRPr="00365FE7">
              <w:rPr>
                <w:sz w:val="22"/>
                <w:szCs w:val="22"/>
                <w:lang w:val="en-US"/>
              </w:rPr>
              <w:t>Acer</w:t>
            </w:r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V</w:t>
            </w:r>
            <w:r w:rsidRPr="00365FE7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x</w:t>
            </w:r>
            <w:r w:rsidRPr="00365FE7">
              <w:rPr>
                <w:sz w:val="22"/>
                <w:szCs w:val="22"/>
              </w:rPr>
              <w:t xml:space="preserve"> 400 - 1 шт., Экран </w:t>
            </w:r>
            <w:r w:rsidRPr="00365FE7">
              <w:rPr>
                <w:sz w:val="22"/>
                <w:szCs w:val="22"/>
                <w:lang w:val="en-US"/>
              </w:rPr>
              <w:t>Economy</w:t>
            </w:r>
            <w:r w:rsidRPr="00365FE7">
              <w:rPr>
                <w:sz w:val="22"/>
                <w:szCs w:val="22"/>
              </w:rPr>
              <w:t xml:space="preserve"> 203*153 </w:t>
            </w:r>
            <w:r w:rsidRPr="00365FE7">
              <w:rPr>
                <w:sz w:val="22"/>
                <w:szCs w:val="22"/>
                <w:lang w:val="en-US"/>
              </w:rPr>
              <w:t>MV</w:t>
            </w:r>
            <w:r w:rsidRPr="00365FE7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 w:rsidRPr="00365FE7">
              <w:rPr>
                <w:sz w:val="22"/>
                <w:szCs w:val="22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4A0FBF" w14:textId="77777777" w:rsidR="002C735C" w:rsidRPr="00365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F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65FE7" w14:paraId="71C874EF" w14:textId="77777777" w:rsidTr="008416EB">
        <w:tc>
          <w:tcPr>
            <w:tcW w:w="7797" w:type="dxa"/>
            <w:shd w:val="clear" w:color="auto" w:fill="auto"/>
          </w:tcPr>
          <w:p w14:paraId="753B8B6A" w14:textId="77777777" w:rsidR="002C735C" w:rsidRPr="00365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FE7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365FE7">
              <w:rPr>
                <w:sz w:val="22"/>
                <w:szCs w:val="22"/>
              </w:rPr>
              <w:t>комплекс</w:t>
            </w:r>
            <w:proofErr w:type="gramStart"/>
            <w:r w:rsidRPr="00365FE7">
              <w:rPr>
                <w:sz w:val="22"/>
                <w:szCs w:val="22"/>
              </w:rPr>
              <w:t>"С</w:t>
            </w:r>
            <w:proofErr w:type="gramEnd"/>
            <w:r w:rsidRPr="00365FE7">
              <w:rPr>
                <w:sz w:val="22"/>
                <w:szCs w:val="22"/>
              </w:rPr>
              <w:t>пециализированная</w:t>
            </w:r>
            <w:proofErr w:type="spellEnd"/>
            <w:r w:rsidRPr="00365FE7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365FE7">
              <w:rPr>
                <w:sz w:val="22"/>
                <w:szCs w:val="22"/>
              </w:rPr>
              <w:t>)д</w:t>
            </w:r>
            <w:proofErr w:type="gramEnd"/>
            <w:r w:rsidRPr="00365FE7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365FE7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65FE7">
              <w:rPr>
                <w:sz w:val="22"/>
                <w:szCs w:val="22"/>
              </w:rPr>
              <w:t>5-8400/8</w:t>
            </w:r>
            <w:r w:rsidRPr="00365FE7">
              <w:rPr>
                <w:sz w:val="22"/>
                <w:szCs w:val="22"/>
                <w:lang w:val="en-US"/>
              </w:rPr>
              <w:t>GB</w:t>
            </w:r>
            <w:r w:rsidRPr="00365FE7">
              <w:rPr>
                <w:sz w:val="22"/>
                <w:szCs w:val="22"/>
              </w:rPr>
              <w:t>/500</w:t>
            </w:r>
            <w:r w:rsidRPr="00365FE7">
              <w:rPr>
                <w:sz w:val="22"/>
                <w:szCs w:val="22"/>
                <w:lang w:val="en-US"/>
              </w:rPr>
              <w:t>GB</w:t>
            </w:r>
            <w:r w:rsidRPr="00365FE7">
              <w:rPr>
                <w:sz w:val="22"/>
                <w:szCs w:val="22"/>
              </w:rPr>
              <w:t>_</w:t>
            </w:r>
            <w:r w:rsidRPr="00365FE7">
              <w:rPr>
                <w:sz w:val="22"/>
                <w:szCs w:val="22"/>
                <w:lang w:val="en-US"/>
              </w:rPr>
              <w:t>SSD</w:t>
            </w:r>
            <w:r w:rsidRPr="00365FE7">
              <w:rPr>
                <w:sz w:val="22"/>
                <w:szCs w:val="22"/>
              </w:rPr>
              <w:t>/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VA</w:t>
            </w:r>
            <w:r w:rsidRPr="00365FE7">
              <w:rPr>
                <w:sz w:val="22"/>
                <w:szCs w:val="22"/>
              </w:rPr>
              <w:t>2410-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65FE7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365FE7">
              <w:rPr>
                <w:sz w:val="22"/>
                <w:szCs w:val="22"/>
                <w:lang w:val="en-US"/>
              </w:rPr>
              <w:t>Intel</w:t>
            </w:r>
            <w:r w:rsidRPr="00365FE7">
              <w:rPr>
                <w:sz w:val="22"/>
                <w:szCs w:val="22"/>
              </w:rPr>
              <w:t xml:space="preserve">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x</w:t>
            </w:r>
            <w:r w:rsidRPr="00365FE7">
              <w:rPr>
                <w:sz w:val="22"/>
                <w:szCs w:val="22"/>
              </w:rPr>
              <w:t xml:space="preserve">2 </w:t>
            </w:r>
            <w:r w:rsidRPr="00365FE7">
              <w:rPr>
                <w:sz w:val="22"/>
                <w:szCs w:val="22"/>
                <w:lang w:val="en-US"/>
              </w:rPr>
              <w:t>g</w:t>
            </w:r>
            <w:r w:rsidRPr="00365FE7">
              <w:rPr>
                <w:sz w:val="22"/>
                <w:szCs w:val="22"/>
              </w:rPr>
              <w:t xml:space="preserve">3250 </w:t>
            </w:r>
            <w:proofErr w:type="spellStart"/>
            <w:r w:rsidRPr="00365FE7">
              <w:rPr>
                <w:sz w:val="22"/>
                <w:szCs w:val="22"/>
              </w:rPr>
              <w:t>клавиатура+мышь</w:t>
            </w:r>
            <w:proofErr w:type="spellEnd"/>
            <w:r w:rsidRPr="00365FE7">
              <w:rPr>
                <w:sz w:val="22"/>
                <w:szCs w:val="22"/>
              </w:rPr>
              <w:t xml:space="preserve"> </w:t>
            </w:r>
            <w:r w:rsidRPr="00365FE7">
              <w:rPr>
                <w:sz w:val="22"/>
                <w:szCs w:val="22"/>
                <w:lang w:val="en-US"/>
              </w:rPr>
              <w:t>L</w:t>
            </w:r>
            <w:r w:rsidRPr="00365FE7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65FE7">
              <w:rPr>
                <w:sz w:val="22"/>
                <w:szCs w:val="22"/>
              </w:rPr>
              <w:t xml:space="preserve">,монитор </w:t>
            </w:r>
            <w:proofErr w:type="spellStart"/>
            <w:r w:rsidRPr="00365FE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65FE7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8604F22" w14:textId="77777777" w:rsidR="002C735C" w:rsidRPr="00365FE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65FE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037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03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9037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03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Понятие инвестиций и их экономическая сущность</w:t>
            </w:r>
          </w:p>
        </w:tc>
      </w:tr>
      <w:tr w:rsidR="009E6058" w14:paraId="778FFAF9" w14:textId="77777777" w:rsidTr="00F00293">
        <w:tc>
          <w:tcPr>
            <w:tcW w:w="562" w:type="dxa"/>
          </w:tcPr>
          <w:p w14:paraId="323AED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9C00B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 формы инвестиций</w:t>
            </w:r>
          </w:p>
        </w:tc>
      </w:tr>
      <w:tr w:rsidR="009E6058" w14:paraId="0CE7766F" w14:textId="77777777" w:rsidTr="00F00293">
        <w:tc>
          <w:tcPr>
            <w:tcW w:w="562" w:type="dxa"/>
          </w:tcPr>
          <w:p w14:paraId="699C19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7A8FB2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Понятие и структура капитальных вложений, их сущность, классификация</w:t>
            </w:r>
          </w:p>
        </w:tc>
      </w:tr>
      <w:tr w:rsidR="009E6058" w14:paraId="17B98ACF" w14:textId="77777777" w:rsidTr="00F00293">
        <w:tc>
          <w:tcPr>
            <w:tcW w:w="562" w:type="dxa"/>
          </w:tcPr>
          <w:p w14:paraId="26B740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3F3AA4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Субъекты и объекты инвестиционной деятельности, осуществляемой в форме капитальных вложений</w:t>
            </w:r>
          </w:p>
        </w:tc>
      </w:tr>
      <w:tr w:rsidR="009E6058" w14:paraId="36D8EF83" w14:textId="77777777" w:rsidTr="00F00293">
        <w:tc>
          <w:tcPr>
            <w:tcW w:w="562" w:type="dxa"/>
          </w:tcPr>
          <w:p w14:paraId="440EE9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B2F7645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. Инвестиционный климат: понятие, показатели, факторы.</w:t>
            </w:r>
          </w:p>
        </w:tc>
      </w:tr>
      <w:tr w:rsidR="009E6058" w14:paraId="3F60812C" w14:textId="77777777" w:rsidTr="00F00293">
        <w:tc>
          <w:tcPr>
            <w:tcW w:w="562" w:type="dxa"/>
          </w:tcPr>
          <w:p w14:paraId="3B694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01B38D7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 xml:space="preserve">Роль государства в стимулировании </w:t>
            </w:r>
            <w:proofErr w:type="gramStart"/>
            <w:r w:rsidRPr="00365FE7">
              <w:rPr>
                <w:sz w:val="23"/>
                <w:szCs w:val="23"/>
              </w:rPr>
              <w:t>инвестиционной</w:t>
            </w:r>
            <w:proofErr w:type="gramEnd"/>
            <w:r w:rsidRPr="00365FE7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9E6058" w14:paraId="0EB37C43" w14:textId="77777777" w:rsidTr="00F00293">
        <w:tc>
          <w:tcPr>
            <w:tcW w:w="562" w:type="dxa"/>
          </w:tcPr>
          <w:p w14:paraId="74485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5919FFD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Инвестиционный рынок: понятие, инфраструктура, спрос и предложение.</w:t>
            </w:r>
          </w:p>
        </w:tc>
      </w:tr>
      <w:tr w:rsidR="009E6058" w14:paraId="237900F7" w14:textId="77777777" w:rsidTr="00F00293">
        <w:tc>
          <w:tcPr>
            <w:tcW w:w="562" w:type="dxa"/>
          </w:tcPr>
          <w:p w14:paraId="16B2D7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0330EE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Нормативно-правовое регулирование инвестиционной деятельности в России</w:t>
            </w:r>
          </w:p>
        </w:tc>
      </w:tr>
      <w:tr w:rsidR="009E6058" w14:paraId="2B3E1B60" w14:textId="77777777" w:rsidTr="00F00293">
        <w:tc>
          <w:tcPr>
            <w:tcW w:w="562" w:type="dxa"/>
          </w:tcPr>
          <w:p w14:paraId="7426C9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181DDB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Роль инвестиционной стратегии в развитии предприятия</w:t>
            </w:r>
          </w:p>
        </w:tc>
      </w:tr>
      <w:tr w:rsidR="009E6058" w14:paraId="71D54DDE" w14:textId="77777777" w:rsidTr="00F00293">
        <w:tc>
          <w:tcPr>
            <w:tcW w:w="562" w:type="dxa"/>
          </w:tcPr>
          <w:p w14:paraId="08ACE9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C96D77A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Принципы и основные этапы разработки инвестиционной стратегии</w:t>
            </w:r>
          </w:p>
        </w:tc>
      </w:tr>
      <w:tr w:rsidR="009E6058" w14:paraId="5B67327D" w14:textId="77777777" w:rsidTr="00F00293">
        <w:tc>
          <w:tcPr>
            <w:tcW w:w="562" w:type="dxa"/>
          </w:tcPr>
          <w:p w14:paraId="1F1922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5614C3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Определение стратегических направлений формирования инвестиционных ресурсов</w:t>
            </w:r>
          </w:p>
        </w:tc>
      </w:tr>
      <w:tr w:rsidR="009E6058" w14:paraId="3B588B10" w14:textId="77777777" w:rsidTr="00F00293">
        <w:tc>
          <w:tcPr>
            <w:tcW w:w="562" w:type="dxa"/>
          </w:tcPr>
          <w:p w14:paraId="2108C1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EE48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политика компании</w:t>
            </w:r>
          </w:p>
        </w:tc>
      </w:tr>
      <w:tr w:rsidR="009E6058" w14:paraId="079754A4" w14:textId="77777777" w:rsidTr="00F00293">
        <w:tc>
          <w:tcPr>
            <w:tcW w:w="562" w:type="dxa"/>
          </w:tcPr>
          <w:p w14:paraId="4EDBBD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F02C047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Цели и этапы формирования портфеля реальных инвестиционных проектов</w:t>
            </w:r>
          </w:p>
        </w:tc>
      </w:tr>
      <w:tr w:rsidR="009E6058" w14:paraId="7D522E03" w14:textId="77777777" w:rsidTr="00F00293">
        <w:tc>
          <w:tcPr>
            <w:tcW w:w="562" w:type="dxa"/>
          </w:tcPr>
          <w:p w14:paraId="5396B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638780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Отбор реальных проектов в инвестиционный портфель.</w:t>
            </w:r>
          </w:p>
        </w:tc>
      </w:tr>
      <w:tr w:rsidR="009E6058" w14:paraId="02B81C7D" w14:textId="77777777" w:rsidTr="00F00293">
        <w:tc>
          <w:tcPr>
            <w:tcW w:w="562" w:type="dxa"/>
          </w:tcPr>
          <w:p w14:paraId="54BC1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E6138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Риски реального инвестиционного портфеля.</w:t>
            </w:r>
          </w:p>
        </w:tc>
      </w:tr>
      <w:tr w:rsidR="009E6058" w14:paraId="219BE9A9" w14:textId="77777777" w:rsidTr="00F00293">
        <w:tc>
          <w:tcPr>
            <w:tcW w:w="562" w:type="dxa"/>
          </w:tcPr>
          <w:p w14:paraId="6C2999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E2CB3F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Технология управления портфелем реальных инвестиционных проектов</w:t>
            </w:r>
          </w:p>
        </w:tc>
      </w:tr>
      <w:tr w:rsidR="009E6058" w14:paraId="1E8AA587" w14:textId="77777777" w:rsidTr="00F00293">
        <w:tc>
          <w:tcPr>
            <w:tcW w:w="562" w:type="dxa"/>
          </w:tcPr>
          <w:p w14:paraId="755FA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29378B5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Сущность и классификация источников финансирования инвестиций</w:t>
            </w:r>
          </w:p>
        </w:tc>
      </w:tr>
      <w:tr w:rsidR="009E6058" w14:paraId="2C7A9366" w14:textId="77777777" w:rsidTr="00F00293">
        <w:tc>
          <w:tcPr>
            <w:tcW w:w="562" w:type="dxa"/>
          </w:tcPr>
          <w:p w14:paraId="47FCE3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BB2FC01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Современные методы и формы финансирования инвестиций</w:t>
            </w:r>
          </w:p>
        </w:tc>
      </w:tr>
      <w:tr w:rsidR="009E6058" w14:paraId="2D94AC28" w14:textId="77777777" w:rsidTr="00F00293">
        <w:tc>
          <w:tcPr>
            <w:tcW w:w="562" w:type="dxa"/>
          </w:tcPr>
          <w:p w14:paraId="75756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C2BB35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Стоимость источников финансирования и капитала инвестиционного проекта и их оптимизация.</w:t>
            </w:r>
          </w:p>
        </w:tc>
      </w:tr>
      <w:tr w:rsidR="009E6058" w14:paraId="07CD585C" w14:textId="77777777" w:rsidTr="00F00293">
        <w:tc>
          <w:tcPr>
            <w:tcW w:w="562" w:type="dxa"/>
          </w:tcPr>
          <w:p w14:paraId="3B9D5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DBD720F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Понятие и классификация инвестиционных проектов.</w:t>
            </w:r>
          </w:p>
        </w:tc>
      </w:tr>
      <w:tr w:rsidR="009E6058" w14:paraId="57F117DC" w14:textId="77777777" w:rsidTr="00F00293">
        <w:tc>
          <w:tcPr>
            <w:tcW w:w="562" w:type="dxa"/>
          </w:tcPr>
          <w:p w14:paraId="6BC369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2B940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инвестиционного проекта.</w:t>
            </w:r>
          </w:p>
        </w:tc>
      </w:tr>
      <w:tr w:rsidR="009E6058" w14:paraId="1990E1F9" w14:textId="77777777" w:rsidTr="00F00293">
        <w:tc>
          <w:tcPr>
            <w:tcW w:w="562" w:type="dxa"/>
          </w:tcPr>
          <w:p w14:paraId="572D35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C71171E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Содержание бизнес-плана инвестиционного проекта.</w:t>
            </w:r>
          </w:p>
        </w:tc>
      </w:tr>
      <w:tr w:rsidR="009E6058" w14:paraId="5620B366" w14:textId="77777777" w:rsidTr="00F00293">
        <w:tc>
          <w:tcPr>
            <w:tcW w:w="562" w:type="dxa"/>
          </w:tcPr>
          <w:p w14:paraId="6639BB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FDC6B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65FE7">
              <w:rPr>
                <w:sz w:val="23"/>
                <w:szCs w:val="23"/>
              </w:rPr>
              <w:t xml:space="preserve">Основные инструменты рынка ценных бумаг.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</w:t>
            </w:r>
            <w:proofErr w:type="spellStart"/>
            <w:r>
              <w:rPr>
                <w:sz w:val="23"/>
                <w:szCs w:val="23"/>
                <w:lang w:val="en-US"/>
              </w:rPr>
              <w:t>ценных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бумаг</w:t>
            </w:r>
            <w:proofErr w:type="spellEnd"/>
          </w:p>
        </w:tc>
      </w:tr>
      <w:tr w:rsidR="009E6058" w14:paraId="5F324500" w14:textId="77777777" w:rsidTr="00F00293">
        <w:tc>
          <w:tcPr>
            <w:tcW w:w="562" w:type="dxa"/>
          </w:tcPr>
          <w:p w14:paraId="3F8F2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23E68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портфельных инвестиций.</w:t>
            </w:r>
          </w:p>
        </w:tc>
      </w:tr>
      <w:tr w:rsidR="009E6058" w14:paraId="1D1D214B" w14:textId="77777777" w:rsidTr="00F00293">
        <w:tc>
          <w:tcPr>
            <w:tcW w:w="562" w:type="dxa"/>
          </w:tcPr>
          <w:p w14:paraId="268E04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14E1F8D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Принципы и этапы формирования  портфеля ценных бумаг</w:t>
            </w:r>
          </w:p>
        </w:tc>
      </w:tr>
      <w:tr w:rsidR="009E6058" w14:paraId="34F3A40D" w14:textId="77777777" w:rsidTr="00F00293">
        <w:tc>
          <w:tcPr>
            <w:tcW w:w="562" w:type="dxa"/>
          </w:tcPr>
          <w:p w14:paraId="0192EF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CED41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портфелей ценных бумаг</w:t>
            </w:r>
          </w:p>
        </w:tc>
      </w:tr>
      <w:tr w:rsidR="009E6058" w14:paraId="7BA68FA8" w14:textId="77777777" w:rsidTr="00F00293">
        <w:tc>
          <w:tcPr>
            <w:tcW w:w="562" w:type="dxa"/>
          </w:tcPr>
          <w:p w14:paraId="01E967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23879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Управления портфелем финансовых инвестиций</w:t>
            </w:r>
          </w:p>
        </w:tc>
      </w:tr>
      <w:tr w:rsidR="009E6058" w14:paraId="0B3487D5" w14:textId="77777777" w:rsidTr="00F00293">
        <w:tc>
          <w:tcPr>
            <w:tcW w:w="562" w:type="dxa"/>
          </w:tcPr>
          <w:p w14:paraId="3FE228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237A151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 xml:space="preserve">Принципы управления риском в портфельном </w:t>
            </w:r>
            <w:proofErr w:type="gramStart"/>
            <w:r w:rsidRPr="00365FE7">
              <w:rPr>
                <w:sz w:val="23"/>
                <w:szCs w:val="23"/>
              </w:rPr>
              <w:t>инвестировании</w:t>
            </w:r>
            <w:proofErr w:type="gramEnd"/>
          </w:p>
        </w:tc>
      </w:tr>
      <w:tr w:rsidR="009E6058" w14:paraId="58B973A1" w14:textId="77777777" w:rsidTr="00F00293">
        <w:tc>
          <w:tcPr>
            <w:tcW w:w="562" w:type="dxa"/>
          </w:tcPr>
          <w:p w14:paraId="794B9C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D19E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эффективности инвестиционных решений</w:t>
            </w:r>
          </w:p>
        </w:tc>
      </w:tr>
      <w:tr w:rsidR="009E6058" w14:paraId="224A14D8" w14:textId="77777777" w:rsidTr="00F00293">
        <w:tc>
          <w:tcPr>
            <w:tcW w:w="562" w:type="dxa"/>
          </w:tcPr>
          <w:p w14:paraId="5D95C2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5406406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Показатели коммерческой и общественной эффективности реального инвестиционного проекта</w:t>
            </w:r>
          </w:p>
        </w:tc>
      </w:tr>
      <w:tr w:rsidR="009E6058" w14:paraId="41A9F9EE" w14:textId="77777777" w:rsidTr="00F00293">
        <w:tc>
          <w:tcPr>
            <w:tcW w:w="562" w:type="dxa"/>
          </w:tcPr>
          <w:p w14:paraId="0F0E74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8878299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Статические методы оценки: срок окупаемости инвестиций; коэффициент эффективности инвестиций</w:t>
            </w:r>
          </w:p>
        </w:tc>
      </w:tr>
      <w:tr w:rsidR="009E6058" w14:paraId="61D04E6E" w14:textId="77777777" w:rsidTr="00F00293">
        <w:tc>
          <w:tcPr>
            <w:tcW w:w="562" w:type="dxa"/>
          </w:tcPr>
          <w:p w14:paraId="30E5EA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F6F099A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Динамические методы оценки: чистый дисконтированный доход; индекс рентабельности инвестиций; внутренняя норма рентабельности; модифицированная внутренняя норма рентабельности; дисконтированный срок окупаемости инвестиций.</w:t>
            </w:r>
          </w:p>
        </w:tc>
      </w:tr>
      <w:tr w:rsidR="009E6058" w14:paraId="6F95DC58" w14:textId="77777777" w:rsidTr="00F00293">
        <w:tc>
          <w:tcPr>
            <w:tcW w:w="562" w:type="dxa"/>
          </w:tcPr>
          <w:p w14:paraId="0F5DCA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C4073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Денежные потоки инвестиционного проекта</w:t>
            </w:r>
          </w:p>
        </w:tc>
      </w:tr>
      <w:tr w:rsidR="009E6058" w14:paraId="59C146DE" w14:textId="77777777" w:rsidTr="00F00293">
        <w:tc>
          <w:tcPr>
            <w:tcW w:w="562" w:type="dxa"/>
          </w:tcPr>
          <w:p w14:paraId="63331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96B0590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Сущность и классификация инвестиционных рисков.</w:t>
            </w:r>
          </w:p>
        </w:tc>
      </w:tr>
      <w:tr w:rsidR="009E6058" w14:paraId="4523343F" w14:textId="77777777" w:rsidTr="00F00293">
        <w:tc>
          <w:tcPr>
            <w:tcW w:w="562" w:type="dxa"/>
          </w:tcPr>
          <w:p w14:paraId="66C89F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99C883C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Экономическая природа и сущность иностранных инвестиций</w:t>
            </w:r>
          </w:p>
        </w:tc>
      </w:tr>
      <w:tr w:rsidR="009E6058" w14:paraId="5B9E3309" w14:textId="77777777" w:rsidTr="00F00293">
        <w:tc>
          <w:tcPr>
            <w:tcW w:w="562" w:type="dxa"/>
          </w:tcPr>
          <w:p w14:paraId="729835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44AFB79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Классификация и структура иностранных инвестиций</w:t>
            </w:r>
          </w:p>
        </w:tc>
      </w:tr>
      <w:tr w:rsidR="009E6058" w14:paraId="72A1E7E3" w14:textId="77777777" w:rsidTr="00F00293">
        <w:tc>
          <w:tcPr>
            <w:tcW w:w="562" w:type="dxa"/>
          </w:tcPr>
          <w:p w14:paraId="5F18D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71243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стимулирования иностранных инвестиций</w:t>
            </w:r>
          </w:p>
        </w:tc>
      </w:tr>
      <w:tr w:rsidR="009E6058" w14:paraId="4FF46707" w14:textId="77777777" w:rsidTr="00F00293">
        <w:tc>
          <w:tcPr>
            <w:tcW w:w="562" w:type="dxa"/>
          </w:tcPr>
          <w:p w14:paraId="4849DD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4D023A5" w14:textId="77777777" w:rsidR="009E6058" w:rsidRPr="00365FE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Прямые и портфельные иностранные инвестиции в Россию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903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65FE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9037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65FE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65FE7" w14:paraId="5A1C9382" w14:textId="77777777" w:rsidTr="00801458">
        <w:tc>
          <w:tcPr>
            <w:tcW w:w="2336" w:type="dxa"/>
          </w:tcPr>
          <w:p w14:paraId="4C518DAB" w14:textId="77777777" w:rsidR="005D65A5" w:rsidRPr="00365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FE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65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FE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65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FE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65FE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F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65FE7" w14:paraId="07658034" w14:textId="77777777" w:rsidTr="00801458">
        <w:tc>
          <w:tcPr>
            <w:tcW w:w="2336" w:type="dxa"/>
          </w:tcPr>
          <w:p w14:paraId="1553D698" w14:textId="78F29BFB" w:rsidR="005D65A5" w:rsidRPr="00365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65FE7" w14:paraId="03F897E5" w14:textId="77777777" w:rsidTr="00801458">
        <w:tc>
          <w:tcPr>
            <w:tcW w:w="2336" w:type="dxa"/>
          </w:tcPr>
          <w:p w14:paraId="6E215B92" w14:textId="77777777" w:rsidR="005D65A5" w:rsidRPr="00365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0C2DCB0" w14:textId="77777777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E990DF4" w14:textId="77777777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B8FE16" w14:textId="77777777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5D65A5" w:rsidRPr="00365FE7" w14:paraId="2AD0B98E" w14:textId="77777777" w:rsidTr="00801458">
        <w:tc>
          <w:tcPr>
            <w:tcW w:w="2336" w:type="dxa"/>
          </w:tcPr>
          <w:p w14:paraId="72E7D014" w14:textId="77777777" w:rsidR="005D65A5" w:rsidRPr="00365FE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268FB1" w14:textId="77777777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C635FE0" w14:textId="77777777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6207C3" w14:textId="77777777" w:rsidR="005D65A5" w:rsidRPr="00365FE7" w:rsidRDefault="007478E0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365FE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65FE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903750"/>
      <w:r w:rsidRPr="00365FE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65FE7" w14:paraId="33AE2701" w14:textId="77777777" w:rsidTr="0027206B">
        <w:tc>
          <w:tcPr>
            <w:tcW w:w="562" w:type="dxa"/>
          </w:tcPr>
          <w:p w14:paraId="6F2DBE87" w14:textId="77777777" w:rsidR="00365FE7" w:rsidRPr="009E6058" w:rsidRDefault="00365FE7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F32A64" w14:textId="77777777" w:rsidR="00365FE7" w:rsidRPr="00365FE7" w:rsidRDefault="00365FE7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65FE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5C336D" w14:textId="77777777" w:rsidR="00365FE7" w:rsidRPr="00365FE7" w:rsidRDefault="00365FE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65FE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903751"/>
      <w:r w:rsidRPr="00365F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65FE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65FE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65FE7" w14:paraId="0267C479" w14:textId="77777777" w:rsidTr="00801458">
        <w:tc>
          <w:tcPr>
            <w:tcW w:w="2500" w:type="pct"/>
          </w:tcPr>
          <w:p w14:paraId="37F699C9" w14:textId="77777777" w:rsidR="00B8237E" w:rsidRPr="00365F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FE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65FE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5FE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65FE7" w14:paraId="3F240151" w14:textId="77777777" w:rsidTr="00801458">
        <w:tc>
          <w:tcPr>
            <w:tcW w:w="2500" w:type="pct"/>
          </w:tcPr>
          <w:p w14:paraId="61E91592" w14:textId="61A0874C" w:rsidR="00B8237E" w:rsidRPr="00365FE7" w:rsidRDefault="00B8237E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65FE7" w:rsidRDefault="005C548A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365FE7" w14:paraId="7F053551" w14:textId="77777777" w:rsidTr="00801458">
        <w:tc>
          <w:tcPr>
            <w:tcW w:w="2500" w:type="pct"/>
          </w:tcPr>
          <w:p w14:paraId="246B3DDA" w14:textId="77777777" w:rsidR="00B8237E" w:rsidRPr="00365F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1308FB0" w14:textId="77777777" w:rsidR="00B8237E" w:rsidRPr="00365FE7" w:rsidRDefault="005C548A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365FE7" w14:paraId="10434A9B" w14:textId="77777777" w:rsidTr="00801458">
        <w:tc>
          <w:tcPr>
            <w:tcW w:w="2500" w:type="pct"/>
          </w:tcPr>
          <w:p w14:paraId="05DB513A" w14:textId="77777777" w:rsidR="00B8237E" w:rsidRPr="00365FE7" w:rsidRDefault="00B8237E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9C7C7A8" w14:textId="77777777" w:rsidR="00B8237E" w:rsidRPr="00365FE7" w:rsidRDefault="005C548A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1,2,5-7,11</w:t>
            </w:r>
          </w:p>
        </w:tc>
      </w:tr>
      <w:tr w:rsidR="00B8237E" w:rsidRPr="00365FE7" w14:paraId="6E56A949" w14:textId="77777777" w:rsidTr="00801458">
        <w:tc>
          <w:tcPr>
            <w:tcW w:w="2500" w:type="pct"/>
          </w:tcPr>
          <w:p w14:paraId="0091D63B" w14:textId="77777777" w:rsidR="00B8237E" w:rsidRPr="00365FE7" w:rsidRDefault="00B8237E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5D45891" w14:textId="77777777" w:rsidR="00B8237E" w:rsidRPr="00365FE7" w:rsidRDefault="005C548A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B8237E" w:rsidRPr="00365FE7" w14:paraId="7701912E" w14:textId="77777777" w:rsidTr="00801458">
        <w:tc>
          <w:tcPr>
            <w:tcW w:w="2500" w:type="pct"/>
          </w:tcPr>
          <w:p w14:paraId="0DA94F6E" w14:textId="77777777" w:rsidR="00B8237E" w:rsidRPr="00365FE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358F6D1" w14:textId="77777777" w:rsidR="00B8237E" w:rsidRPr="00365FE7" w:rsidRDefault="005C548A" w:rsidP="00801458">
            <w:pPr>
              <w:rPr>
                <w:rFonts w:ascii="Times New Roman" w:hAnsi="Times New Roman" w:cs="Times New Roman"/>
              </w:rPr>
            </w:pPr>
            <w:r w:rsidRPr="00365FE7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365FE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65FE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903752"/>
      <w:r w:rsidRPr="00365FE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65FE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65FE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5FE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65FE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65F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65F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65FE7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A1EE8" w14:textId="77777777" w:rsidR="00E9586B" w:rsidRDefault="00E9586B" w:rsidP="00315CA6">
      <w:pPr>
        <w:spacing w:after="0" w:line="240" w:lineRule="auto"/>
      </w:pPr>
      <w:r>
        <w:separator/>
      </w:r>
    </w:p>
  </w:endnote>
  <w:endnote w:type="continuationSeparator" w:id="0">
    <w:p w14:paraId="62A665B4" w14:textId="77777777" w:rsidR="00E9586B" w:rsidRDefault="00E958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089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FCC4F" w14:textId="77777777" w:rsidR="00E9586B" w:rsidRDefault="00E9586B" w:rsidP="00315CA6">
      <w:pPr>
        <w:spacing w:after="0" w:line="240" w:lineRule="auto"/>
      </w:pPr>
      <w:r>
        <w:separator/>
      </w:r>
    </w:p>
  </w:footnote>
  <w:footnote w:type="continuationSeparator" w:id="0">
    <w:p w14:paraId="746EB8D4" w14:textId="77777777" w:rsidR="00E9586B" w:rsidRDefault="00E958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56CA"/>
    <w:rsid w:val="00313ACD"/>
    <w:rsid w:val="00315CA6"/>
    <w:rsid w:val="00316402"/>
    <w:rsid w:val="00342EBC"/>
    <w:rsid w:val="00352B6F"/>
    <w:rsid w:val="00355FB7"/>
    <w:rsid w:val="00365ECE"/>
    <w:rsid w:val="00365FE7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0089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586B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E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FE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0%B2%D0%B5%D1%81%D1%82%D0%B8%D1%86%D0%B8%D0%B8_%D0%A7%D0%B5%D1%80%D0%BD%D0%B5%D0%BD%D0%BA%D0%BE.pdf" TargetMode="External"/><Relationship Id="rId18" Type="http://schemas.openxmlformats.org/officeDocument/2006/relationships/hyperlink" Target="https://www.urait.ru/bcode/564498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4473" TargetMode="External"/><Relationship Id="rId17" Type="http://schemas.openxmlformats.org/officeDocument/2006/relationships/hyperlink" Target="https://www.urait.ru/bcode/56638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0%BD%D0%B2%D0%B5%D1%81%D1%82%D0%B8%D1%86%D0%B8%D0%B8%20%D0%BF%D1%80%D0%B0%D0%BA%D1%82%D0%B8%D0%BA%D1%83%D0%BC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6776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%20https://www.urait.ru/bcode/560308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2209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1B3458-1235-4D85-B202-060CBC2F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4144</Words>
  <Characters>23623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